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276" w:rsidRPr="002F2C6F" w:rsidRDefault="00350276" w:rsidP="002F2C6F">
      <w:pPr>
        <w:pStyle w:val="Prosttext"/>
        <w:jc w:val="center"/>
        <w:rPr>
          <w:rFonts w:ascii="Courier New" w:hAnsi="Courier New" w:cs="Courier New"/>
          <w:sz w:val="28"/>
          <w:szCs w:val="28"/>
        </w:rPr>
      </w:pPr>
      <w:r w:rsidRPr="002F2C6F">
        <w:rPr>
          <w:rFonts w:ascii="Courier New" w:hAnsi="Courier New" w:cs="Courier New"/>
          <w:sz w:val="28"/>
          <w:szCs w:val="28"/>
        </w:rPr>
        <w:t>BRNO – ŽABOVŘESKY, ULICE TÁBOR</w:t>
      </w:r>
    </w:p>
    <w:p w:rsidR="00350276" w:rsidRPr="002F2C6F" w:rsidRDefault="00350276" w:rsidP="002F2C6F">
      <w:pPr>
        <w:pStyle w:val="Prosttext"/>
        <w:jc w:val="center"/>
        <w:rPr>
          <w:rFonts w:ascii="Courier New" w:hAnsi="Courier New" w:cs="Courier New"/>
          <w:sz w:val="28"/>
          <w:szCs w:val="28"/>
        </w:rPr>
      </w:pPr>
    </w:p>
    <w:p w:rsidR="00350276" w:rsidRPr="002F2C6F" w:rsidRDefault="00350276" w:rsidP="002F2C6F">
      <w:pPr>
        <w:pStyle w:val="Prosttext"/>
        <w:jc w:val="center"/>
        <w:rPr>
          <w:rFonts w:ascii="Courier New" w:hAnsi="Courier New" w:cs="Courier New"/>
          <w:sz w:val="28"/>
          <w:szCs w:val="28"/>
        </w:rPr>
      </w:pPr>
      <w:r w:rsidRPr="002F2C6F">
        <w:rPr>
          <w:rFonts w:ascii="Courier New" w:hAnsi="Courier New" w:cs="Courier New"/>
          <w:sz w:val="28"/>
          <w:szCs w:val="28"/>
        </w:rPr>
        <w:t>LOKÁLNĚ SOUVISLÁ OPRAVA CHODNÍKU</w:t>
      </w:r>
    </w:p>
    <w:p w:rsidR="00350276" w:rsidRPr="002F2C6F" w:rsidRDefault="00350276" w:rsidP="002F2C6F">
      <w:pPr>
        <w:pStyle w:val="Prosttext"/>
        <w:jc w:val="center"/>
        <w:rPr>
          <w:rFonts w:ascii="Courier New" w:hAnsi="Courier New" w:cs="Courier New"/>
          <w:sz w:val="28"/>
          <w:szCs w:val="28"/>
        </w:rPr>
      </w:pPr>
    </w:p>
    <w:p w:rsidR="00350276" w:rsidRPr="002F2C6F" w:rsidRDefault="00350276" w:rsidP="002F2C6F">
      <w:pPr>
        <w:pStyle w:val="Prosttext"/>
        <w:jc w:val="center"/>
        <w:rPr>
          <w:rFonts w:ascii="Courier New" w:hAnsi="Courier New" w:cs="Courier New"/>
          <w:sz w:val="28"/>
          <w:szCs w:val="28"/>
        </w:rPr>
      </w:pPr>
      <w:r w:rsidRPr="002F2C6F">
        <w:rPr>
          <w:rFonts w:ascii="Courier New" w:hAnsi="Courier New" w:cs="Courier New"/>
          <w:sz w:val="28"/>
          <w:szCs w:val="28"/>
        </w:rPr>
        <w:t>GEODETICKÁ ČÁ</w:t>
      </w:r>
      <w:bookmarkStart w:id="0" w:name="_GoBack"/>
      <w:bookmarkEnd w:id="0"/>
      <w:r w:rsidRPr="002F2C6F">
        <w:rPr>
          <w:rFonts w:ascii="Courier New" w:hAnsi="Courier New" w:cs="Courier New"/>
          <w:sz w:val="28"/>
          <w:szCs w:val="28"/>
        </w:rPr>
        <w:t>ST SKUTEČNÉHO PROVEDENÍ</w:t>
      </w:r>
    </w:p>
    <w:p w:rsidR="00350276" w:rsidRPr="002F2C6F" w:rsidRDefault="00350276" w:rsidP="002F2C6F">
      <w:pPr>
        <w:pStyle w:val="Prosttext"/>
        <w:jc w:val="center"/>
        <w:rPr>
          <w:rFonts w:ascii="Courier New" w:hAnsi="Courier New" w:cs="Courier New"/>
          <w:sz w:val="28"/>
          <w:szCs w:val="28"/>
        </w:rPr>
      </w:pPr>
    </w:p>
    <w:p w:rsidR="00350276" w:rsidRPr="002F2C6F" w:rsidRDefault="00350276" w:rsidP="002F2C6F">
      <w:pPr>
        <w:pStyle w:val="Prosttext"/>
        <w:jc w:val="center"/>
        <w:rPr>
          <w:rFonts w:ascii="Courier New" w:hAnsi="Courier New" w:cs="Courier New"/>
          <w:sz w:val="28"/>
          <w:szCs w:val="28"/>
        </w:rPr>
      </w:pPr>
      <w:r w:rsidRPr="002F2C6F">
        <w:rPr>
          <w:rFonts w:ascii="Courier New" w:hAnsi="Courier New" w:cs="Courier New"/>
          <w:sz w:val="28"/>
          <w:szCs w:val="28"/>
        </w:rPr>
        <w:t>SEZNAM SOUŘADNIC PODROBNÝCH BODŮ SITUACE</w:t>
      </w:r>
    </w:p>
    <w:p w:rsidR="00350276" w:rsidRPr="002F2C6F" w:rsidRDefault="00350276" w:rsidP="002F2C6F">
      <w:pPr>
        <w:pStyle w:val="Prosttext"/>
        <w:jc w:val="center"/>
        <w:rPr>
          <w:rFonts w:ascii="Courier New" w:hAnsi="Courier New" w:cs="Courier New"/>
          <w:sz w:val="28"/>
          <w:szCs w:val="28"/>
        </w:rPr>
      </w:pPr>
    </w:p>
    <w:p w:rsidR="00350276" w:rsidRPr="002F2C6F" w:rsidRDefault="00350276" w:rsidP="002F2C6F">
      <w:pPr>
        <w:pStyle w:val="Prosttext"/>
        <w:jc w:val="center"/>
        <w:rPr>
          <w:rFonts w:ascii="Courier New" w:hAnsi="Courier New" w:cs="Courier New"/>
          <w:sz w:val="28"/>
          <w:szCs w:val="28"/>
        </w:rPr>
      </w:pPr>
      <w:r w:rsidRPr="002F2C6F">
        <w:rPr>
          <w:rFonts w:ascii="Courier New" w:hAnsi="Courier New" w:cs="Courier New"/>
          <w:sz w:val="28"/>
          <w:szCs w:val="28"/>
        </w:rPr>
        <w:t>SOUŘADNICOVÝ SYSTÉM S-JTSK, VÝŠKOVÝ SYSTÉM BPV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+---------------------------------------------------------------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| C.B.   Y           X          H            Datum Vznik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+---------------------------------------------------------------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 1 599368.493 1158718.759  245.579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 2 599367.883 1158717.937  245.578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 3 599365.121 1158714.663  245.577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 4 599364.501 1158714.039  245.564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 5 599362.778 1158717.004  245.793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 6 599361.096 1158719.068  245.831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 7 599364.461 1158721.951  245.855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 8 599359.150 1158717.426  245.804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 9 599359.180 1158715.400  245.794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10 599354.805 1158714.334  245.783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11 599356.120 1158712.256  245.758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12 599359.044 1158708.663  245.546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13 599355.091 1158705.176  245.526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14 599354.360 1158704.520  245.539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15 599349.943 1158701.140  245.508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16 599349.091 1158700.535  245.490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17 599351.400 1158708.950  245.731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18 599350.303 1158711.362  245.760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19 599347.949 1158709.833  245.700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21 599346.300 1158705.690  245.682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22 599347.819 1158703.496  245.617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23 599341.922 1158703.122  245.676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24 599342.840 1158701.066  245.622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25 599345.444 1158698.081  245.462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26 599344.461 1158697.434  245.466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27 599339.711 1158694.624  245.471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28 599338.150 1158696.670  245.803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29 599336.948 1158700.666  245.675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30 599330.750 1158698.620  245.620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31 599339.246 1158704.801  245.715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32 599338.309 1158706.341  245.729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33 599333.393 1158691.627  245.492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34 599330.475 1158690.554  245.464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38 599363.490 1158714.510  245.750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39 599361.740 1158715.070  245.770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40 599355.580 1158709.250  245.880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41 599354.040 1158706.610  245.660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42 599347.920 1158703.050  245.640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43 599334.550 1158696.950  245.780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      44 599333.510 1158698.000  245.820        14.11.16 M                    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  <w:r w:rsidRPr="00350276">
        <w:rPr>
          <w:rFonts w:ascii="Courier New" w:hAnsi="Courier New" w:cs="Courier New"/>
        </w:rPr>
        <w:t xml:space="preserve">  </w:t>
      </w:r>
    </w:p>
    <w:p w:rsidR="00350276" w:rsidRPr="00350276" w:rsidRDefault="00350276" w:rsidP="00350276">
      <w:pPr>
        <w:pStyle w:val="Prosttext"/>
        <w:rPr>
          <w:rFonts w:ascii="Courier New" w:hAnsi="Courier New" w:cs="Courier New"/>
        </w:rPr>
      </w:pPr>
    </w:p>
    <w:p w:rsidR="00350276" w:rsidRDefault="00350276" w:rsidP="00350276">
      <w:pPr>
        <w:pStyle w:val="Prosttext"/>
        <w:rPr>
          <w:rFonts w:ascii="Courier New" w:hAnsi="Courier New" w:cs="Courier New"/>
        </w:rPr>
      </w:pPr>
    </w:p>
    <w:sectPr w:rsidR="00350276" w:rsidSect="002A4C14">
      <w:pgSz w:w="11906" w:h="16838"/>
      <w:pgMar w:top="1417" w:right="892" w:bottom="1417" w:left="89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Nyala"/>
    <w:panose1 w:val="020F0502020204030204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nsolas">
    <w:altName w:val="Lucida Console"/>
    <w:panose1 w:val="020B0609020204030204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altName w:val="Mangal"/>
    <w:panose1 w:val="02040503050406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586"/>
    <w:rsid w:val="001C4586"/>
    <w:rsid w:val="002F2C6F"/>
    <w:rsid w:val="0035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2A4C14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2A4C14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2A4C14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2A4C14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2016-11-15T15:52:00Z</dcterms:created>
  <dcterms:modified xsi:type="dcterms:W3CDTF">2016-11-15T15:52:00Z</dcterms:modified>
</cp:coreProperties>
</file>